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4FEB" w14:textId="77777777" w:rsidR="00063599" w:rsidRDefault="00063599" w:rsidP="00063599">
      <w:pPr>
        <w:pStyle w:val="EnvelopeReturn"/>
        <w:rPr>
          <w:rFonts w:ascii="Gadugi" w:eastAsia="Times New Roman" w:hAnsi="Gadugi" w:cs="Times New Roman"/>
        </w:rPr>
      </w:pPr>
      <w:r>
        <w:rPr>
          <w:rFonts w:ascii="Gadugi" w:eastAsia="Times New Roman" w:hAnsi="Gadugi" w:cs="Times New Roman"/>
          <w:noProof/>
          <w:snapToGrid/>
        </w:rPr>
        <w:drawing>
          <wp:inline distT="0" distB="0" distL="0" distR="0" wp14:anchorId="3B7A8A14" wp14:editId="670FEBF8">
            <wp:extent cx="2065321" cy="847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FPM Foundation Trans RGB 600x2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321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B047" w14:textId="77777777" w:rsidR="00063599" w:rsidRDefault="00063599" w:rsidP="00036759">
      <w:pPr>
        <w:jc w:val="center"/>
        <w:rPr>
          <w:b/>
          <w:sz w:val="36"/>
        </w:rPr>
      </w:pPr>
    </w:p>
    <w:p w14:paraId="24177FB1" w14:textId="77777777" w:rsidR="002F4DB6" w:rsidRDefault="00036759" w:rsidP="00036759">
      <w:pPr>
        <w:jc w:val="center"/>
        <w:rPr>
          <w:b/>
          <w:sz w:val="36"/>
        </w:rPr>
      </w:pPr>
      <w:r>
        <w:rPr>
          <w:b/>
          <w:sz w:val="36"/>
        </w:rPr>
        <w:t>Historic Flood Documentation Project</w:t>
      </w:r>
    </w:p>
    <w:p w14:paraId="348A725B" w14:textId="77777777" w:rsidR="00036759" w:rsidRDefault="00036759" w:rsidP="00036759">
      <w:pPr>
        <w:jc w:val="center"/>
        <w:rPr>
          <w:b/>
          <w:sz w:val="36"/>
        </w:rPr>
      </w:pPr>
      <w:r>
        <w:rPr>
          <w:b/>
          <w:sz w:val="36"/>
        </w:rPr>
        <w:t>“Community Flood Notebook”</w:t>
      </w:r>
    </w:p>
    <w:p w14:paraId="3E51EAB8" w14:textId="77777777" w:rsidR="00036759" w:rsidRDefault="00036759" w:rsidP="00036759">
      <w:pPr>
        <w:jc w:val="center"/>
        <w:rPr>
          <w:b/>
          <w:sz w:val="36"/>
        </w:rPr>
      </w:pPr>
    </w:p>
    <w:p w14:paraId="67A670A1" w14:textId="3CF0EC2E" w:rsidR="00036759" w:rsidRDefault="00036759" w:rsidP="00421914">
      <w:r>
        <w:t xml:space="preserve">The Community Flood Notebook </w:t>
      </w:r>
      <w:r w:rsidR="00652561">
        <w:t>summarizes documented research on</w:t>
      </w:r>
      <w:r>
        <w:t xml:space="preserve"> historic flood</w:t>
      </w:r>
      <w:r w:rsidR="00652561">
        <w:t>s</w:t>
      </w:r>
      <w:r>
        <w:t xml:space="preserve">.  </w:t>
      </w:r>
      <w:r w:rsidR="00652561">
        <w:t>T</w:t>
      </w:r>
      <w:r>
        <w:t>he Association of State Floodplain Managers (ASFPM) Flood Science Center</w:t>
      </w:r>
      <w:r w:rsidR="00652561" w:rsidRPr="00652561">
        <w:t xml:space="preserve"> </w:t>
      </w:r>
      <w:r w:rsidR="003003B3">
        <w:t>developed the platform for this</w:t>
      </w:r>
      <w:r w:rsidR="00652561">
        <w:t xml:space="preserve"> project</w:t>
      </w:r>
      <w:r>
        <w:t xml:space="preserve">, </w:t>
      </w:r>
      <w:r w:rsidR="00652561">
        <w:t xml:space="preserve">which was </w:t>
      </w:r>
      <w:r>
        <w:t xml:space="preserve">funded by the ASFPM Foundation.  The Notebook provides a standardized, comprehensive platform for </w:t>
      </w:r>
      <w:r w:rsidR="00652561">
        <w:t xml:space="preserve">the public to store </w:t>
      </w:r>
      <w:r>
        <w:t xml:space="preserve">and </w:t>
      </w:r>
      <w:r w:rsidR="00652561">
        <w:t>retrieve</w:t>
      </w:r>
      <w:r>
        <w:t xml:space="preserve"> flood event data</w:t>
      </w:r>
      <w:r w:rsidR="00652561">
        <w:t xml:space="preserve">, </w:t>
      </w:r>
      <w:r>
        <w:t>in partnership with local professionals</w:t>
      </w:r>
      <w:r w:rsidR="00652561">
        <w:t xml:space="preserve"> such as</w:t>
      </w:r>
      <w:r>
        <w:t xml:space="preserve"> floodplain and coastal managers, planners, and emergency managers.  The Notebook </w:t>
      </w:r>
      <w:r w:rsidR="00652561">
        <w:t xml:space="preserve">also </w:t>
      </w:r>
      <w:r>
        <w:t>allows communities to harness the crowd</w:t>
      </w:r>
      <w:r w:rsidR="00652561">
        <w:t>-</w:t>
      </w:r>
      <w:r>
        <w:t xml:space="preserve">sourcing capabilities of mobile devices </w:t>
      </w:r>
      <w:r w:rsidR="00652561">
        <w:t xml:space="preserve">by engaging </w:t>
      </w:r>
      <w:r>
        <w:t>the public in the flood documentation process</w:t>
      </w:r>
      <w:r w:rsidR="00652561">
        <w:t xml:space="preserve">. This gives more people </w:t>
      </w:r>
      <w:r>
        <w:t xml:space="preserve">ownership in the </w:t>
      </w:r>
      <w:r w:rsidR="00652561">
        <w:t>process</w:t>
      </w:r>
      <w:r>
        <w:t>.</w:t>
      </w:r>
    </w:p>
    <w:p w14:paraId="773BBDE1" w14:textId="77777777" w:rsidR="00036759" w:rsidRDefault="00036759" w:rsidP="00036759"/>
    <w:p w14:paraId="49F0686F" w14:textId="7F784966" w:rsidR="00036759" w:rsidRDefault="00652561" w:rsidP="00036759">
      <w:r>
        <w:t>The Notebook</w:t>
      </w:r>
      <w:r w:rsidR="003003B3">
        <w:t>’ s d</w:t>
      </w:r>
      <w:r w:rsidR="00036759">
        <w:t>ata can be collected before, during, and after a flood</w:t>
      </w:r>
      <w:r w:rsidR="003003B3">
        <w:t>. It</w:t>
      </w:r>
      <w:r w:rsidR="00036759">
        <w:t xml:space="preserve"> may include geolocated photos, hydrographs, precipitation maps, river/tide gauges, videos</w:t>
      </w:r>
      <w:r w:rsidR="003003B3">
        <w:t>,</w:t>
      </w:r>
      <w:r w:rsidR="00036759">
        <w:t xml:space="preserve"> high water marks</w:t>
      </w:r>
      <w:r w:rsidR="003003B3">
        <w:t>, and more</w:t>
      </w:r>
      <w:r w:rsidR="00036759">
        <w:t xml:space="preserve">.  Web services hosted by NOAA, USGS, FEMA, and other federal and state agencies allow many of </w:t>
      </w:r>
      <w:r w:rsidR="003003B3">
        <w:t xml:space="preserve">their </w:t>
      </w:r>
      <w:r w:rsidR="00036759">
        <w:t>datasets to be automatically integrated into web platforms like the Notebook.</w:t>
      </w:r>
    </w:p>
    <w:p w14:paraId="26E3425E" w14:textId="77777777" w:rsidR="00036759" w:rsidRDefault="00036759" w:rsidP="00036759"/>
    <w:p w14:paraId="7775D408" w14:textId="48D827DC" w:rsidR="00036759" w:rsidRDefault="00036759" w:rsidP="00036759">
      <w:r>
        <w:t>Communities would create a unique “</w:t>
      </w:r>
      <w:r w:rsidR="003003B3">
        <w:t>flood event</w:t>
      </w:r>
      <w:r>
        <w:t xml:space="preserve">” for each flood that </w:t>
      </w:r>
      <w:r w:rsidR="003003B3">
        <w:t>affects them</w:t>
      </w:r>
      <w:r>
        <w:t xml:space="preserve">.  The proposed business model advocates that state programs, such as the State Floodplain Manager/NFIP Coordinator or State Hazard Mitigation Office, would host the Notebook platform for all the communities in their state, </w:t>
      </w:r>
      <w:r w:rsidR="00020FD7">
        <w:t>so that</w:t>
      </w:r>
      <w:r>
        <w:t xml:space="preserve"> communities of </w:t>
      </w:r>
      <w:r w:rsidR="003003B3">
        <w:t xml:space="preserve">all </w:t>
      </w:r>
      <w:r>
        <w:t>size</w:t>
      </w:r>
      <w:r w:rsidR="003003B3">
        <w:t>s</w:t>
      </w:r>
      <w:r>
        <w:t xml:space="preserve"> have access.  Over time, a collection of events would be archived</w:t>
      </w:r>
      <w:r w:rsidR="003003B3">
        <w:t xml:space="preserve">. These will </w:t>
      </w:r>
      <w:r>
        <w:t>support the community’s institution</w:t>
      </w:r>
      <w:r w:rsidR="00421914">
        <w:t>al</w:t>
      </w:r>
      <w:r>
        <w:t xml:space="preserve"> memory, hazard mitigation planning and flood risk communi</w:t>
      </w:r>
      <w:r w:rsidR="00F45BF5">
        <w:t>cation efforts</w:t>
      </w:r>
      <w:r w:rsidR="003003B3">
        <w:t>,</w:t>
      </w:r>
      <w:r w:rsidR="00F45BF5">
        <w:t xml:space="preserve"> to name a few</w:t>
      </w:r>
      <w:r w:rsidR="003003B3">
        <w:t xml:space="preserve"> benefits</w:t>
      </w:r>
      <w:r w:rsidR="00F45BF5">
        <w:t>, all aimed at using information on past floods to reduce future flood losses.  Local</w:t>
      </w:r>
      <w:r w:rsidR="003003B3">
        <w:t xml:space="preserve"> documentation</w:t>
      </w:r>
      <w:r w:rsidR="00F45BF5">
        <w:t xml:space="preserve"> </w:t>
      </w:r>
      <w:r w:rsidR="003003B3">
        <w:t xml:space="preserve">for floods that have </w:t>
      </w:r>
      <w:r w:rsidR="00F45BF5">
        <w:t>regional, state, or national e</w:t>
      </w:r>
      <w:r w:rsidR="003003B3">
        <w:t>ffects</w:t>
      </w:r>
      <w:r w:rsidR="00F45BF5">
        <w:t xml:space="preserve"> could be “rolled up” into a single named event, to help state and federal officials with recovery, mitigation, and resilience planning.</w:t>
      </w:r>
    </w:p>
    <w:p w14:paraId="7E542679" w14:textId="77777777" w:rsidR="00F45BF5" w:rsidRDefault="00F45BF5" w:rsidP="00036759"/>
    <w:p w14:paraId="7D54DBA0" w14:textId="3BFE0210" w:rsidR="00F45BF5" w:rsidRPr="00036759" w:rsidRDefault="00F45BF5" w:rsidP="00036759">
      <w:r>
        <w:t xml:space="preserve">The platform provides an opportunity to share information on past flood events </w:t>
      </w:r>
      <w:proofErr w:type="gramStart"/>
      <w:r>
        <w:t>as a means to</w:t>
      </w:r>
      <w:proofErr w:type="gramEnd"/>
      <w:r>
        <w:t xml:space="preserve"> reduce future losses.  The Community Flood Notebook can be found on the </w:t>
      </w:r>
      <w:hyperlink r:id="rId5" w:history="1">
        <w:r w:rsidRPr="004D01B2">
          <w:rPr>
            <w:rStyle w:val="Hyperlink"/>
          </w:rPr>
          <w:t>ASFPM Flood Science Center website</w:t>
        </w:r>
      </w:hyperlink>
      <w:r>
        <w:t>.</w:t>
      </w:r>
      <w:r w:rsidR="00546034">
        <w:t xml:space="preserve"> This project will be featured at the upcoming ASFPM </w:t>
      </w:r>
      <w:r w:rsidR="004D01B2">
        <w:t xml:space="preserve">Annual </w:t>
      </w:r>
      <w:r w:rsidR="00546034">
        <w:t xml:space="preserve">Conference in Session G5: </w:t>
      </w:r>
      <w:proofErr w:type="gramStart"/>
      <w:r w:rsidR="00546034">
        <w:t>Crowd-Sourcing</w:t>
      </w:r>
      <w:proofErr w:type="gramEnd"/>
      <w:r w:rsidR="00546034">
        <w:t xml:space="preserve"> for Risk </w:t>
      </w:r>
      <w:r w:rsidR="004D01B2">
        <w:t xml:space="preserve">Communication, </w:t>
      </w:r>
      <w:r w:rsidR="00546034">
        <w:t xml:space="preserve">on the morning of Thursday, May 13. </w:t>
      </w:r>
    </w:p>
    <w:sectPr w:rsidR="00F45BF5" w:rsidRPr="00036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55"/>
    <w:rsid w:val="00020FD7"/>
    <w:rsid w:val="000300A3"/>
    <w:rsid w:val="00036759"/>
    <w:rsid w:val="00063599"/>
    <w:rsid w:val="001808E7"/>
    <w:rsid w:val="002F4DB6"/>
    <w:rsid w:val="003003B3"/>
    <w:rsid w:val="00307C55"/>
    <w:rsid w:val="00421914"/>
    <w:rsid w:val="004D01B2"/>
    <w:rsid w:val="004F25E8"/>
    <w:rsid w:val="00546034"/>
    <w:rsid w:val="00652561"/>
    <w:rsid w:val="007A0A7C"/>
    <w:rsid w:val="009B4EA9"/>
    <w:rsid w:val="00D52A0E"/>
    <w:rsid w:val="00DC2881"/>
    <w:rsid w:val="00F4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1628"/>
  <w15:docId w15:val="{345571BA-C259-446A-8F34-3B97EEB7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A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A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81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unhideWhenUsed/>
    <w:rsid w:val="00063599"/>
    <w:rPr>
      <w:rFonts w:asciiTheme="majorHAnsi" w:eastAsiaTheme="majorEastAsia" w:hAnsiTheme="majorHAnsi" w:cstheme="majorBidi"/>
      <w:snapToGrid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fpm-library.s3-us-west-2.amazonaws.com/ASFPM_Pubs/Flood_Notebook_Research_Report_2021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riedexw@aol.com</dc:creator>
  <cp:lastModifiedBy>Chelsea Sullivan</cp:lastModifiedBy>
  <cp:revision>2</cp:revision>
  <cp:lastPrinted>2021-02-22T21:10:00Z</cp:lastPrinted>
  <dcterms:created xsi:type="dcterms:W3CDTF">2021-03-03T19:29:00Z</dcterms:created>
  <dcterms:modified xsi:type="dcterms:W3CDTF">2021-03-03T19:29:00Z</dcterms:modified>
</cp:coreProperties>
</file>